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BD" w:rsidRPr="00484D1B" w:rsidRDefault="00267CBD" w:rsidP="00267CBD">
      <w:pPr>
        <w:spacing w:after="0" w:line="460" w:lineRule="exact"/>
        <w:jc w:val="center"/>
        <w:rPr>
          <w:rFonts w:ascii="Times New Roman" w:eastAsia="標楷體" w:hAnsi="Times New Roman" w:cs="Times New Roman"/>
          <w:b/>
          <w:kern w:val="2"/>
          <w:sz w:val="40"/>
          <w:szCs w:val="40"/>
          <w:lang w:eastAsia="zh-TW"/>
        </w:rPr>
      </w:pPr>
      <w:r w:rsidRPr="00484D1B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國立高雄科技大學轉系（所、學位學程）</w:t>
      </w:r>
      <w:proofErr w:type="gramStart"/>
      <w:r w:rsidRPr="00484D1B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暨轉部</w:t>
      </w:r>
      <w:proofErr w:type="gramEnd"/>
      <w:r w:rsidRPr="00484D1B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申請書</w:t>
      </w:r>
    </w:p>
    <w:p w:rsidR="00267CBD" w:rsidRPr="00484D1B" w:rsidRDefault="00267CBD" w:rsidP="00267CBD">
      <w:pPr>
        <w:spacing w:after="0" w:line="460" w:lineRule="exact"/>
        <w:ind w:firstLineChars="50" w:firstLine="130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6"/>
          <w:szCs w:val="26"/>
          <w:lang w:eastAsia="zh-TW"/>
        </w:rPr>
        <w:t xml:space="preserve">                                          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申請日期：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 xml:space="preserve">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年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 xml:space="preserve">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月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 xml:space="preserve">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日</w:t>
      </w:r>
    </w:p>
    <w:tbl>
      <w:tblPr>
        <w:tblW w:w="0" w:type="auto"/>
        <w:jc w:val="center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992"/>
        <w:gridCol w:w="993"/>
        <w:gridCol w:w="1135"/>
        <w:gridCol w:w="624"/>
        <w:gridCol w:w="367"/>
        <w:gridCol w:w="710"/>
        <w:gridCol w:w="283"/>
        <w:gridCol w:w="2647"/>
      </w:tblGrid>
      <w:tr w:rsidR="00267CBD" w:rsidRPr="00484D1B" w:rsidTr="00592415">
        <w:trPr>
          <w:trHeight w:val="363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聯絡電話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517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現就讀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proofErr w:type="gramStart"/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部別</w:t>
            </w:r>
            <w:proofErr w:type="gramEnd"/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40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□日間部   □進修</w:t>
            </w:r>
            <w:r w:rsidRPr="00484D1B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部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現就讀學制</w:t>
            </w:r>
          </w:p>
        </w:tc>
        <w:tc>
          <w:tcPr>
            <w:tcW w:w="4631" w:type="dxa"/>
            <w:gridSpan w:val="5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□二技 □四技 □五專 □研究所</w:t>
            </w:r>
          </w:p>
        </w:tc>
      </w:tr>
      <w:tr w:rsidR="00267CBD" w:rsidRPr="00484D1B" w:rsidTr="00592415">
        <w:trPr>
          <w:trHeight w:val="363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現就讀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科系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ind w:firstLineChars="50" w:firstLine="130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系（所、科）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年級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班</w:t>
            </w:r>
          </w:p>
        </w:tc>
      </w:tr>
      <w:tr w:rsidR="00267CBD" w:rsidRPr="00484D1B" w:rsidTr="00592415">
        <w:trPr>
          <w:trHeight w:val="762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入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管道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267CBD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技優保送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□繁星計劃□身心障礙□高中生申請入學□運動績優甄試</w:t>
            </w:r>
          </w:p>
          <w:p w:rsidR="00267CBD" w:rsidRPr="00484D1B" w:rsidRDefault="00267CBD" w:rsidP="00267CBD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□技優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甄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審□甄選□海外聯合招生□外國學生申請入學□大陸聯招</w:t>
            </w:r>
          </w:p>
          <w:p w:rsidR="00267CBD" w:rsidRPr="00484D1B" w:rsidRDefault="00267CBD" w:rsidP="00267CBD">
            <w:pPr>
              <w:spacing w:after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□聯合登記分發□單獨招生</w:t>
            </w:r>
          </w:p>
        </w:tc>
      </w:tr>
      <w:tr w:rsidR="00267CBD" w:rsidRPr="00484D1B" w:rsidTr="00592415">
        <w:trPr>
          <w:trHeight w:val="440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通訊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□□□</w:t>
            </w:r>
          </w:p>
        </w:tc>
      </w:tr>
      <w:tr w:rsidR="00267CBD" w:rsidRPr="00484D1B" w:rsidTr="00592415">
        <w:trPr>
          <w:trHeight w:val="449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E-mail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信箱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498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申請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項目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日間部轉系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 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進修部轉系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 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日間部轉進修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部  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進修部轉日間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部  </w:t>
            </w:r>
          </w:p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□日間部、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進修部互轉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，但無對應系（所、科、學位學程）</w:t>
            </w:r>
          </w:p>
        </w:tc>
      </w:tr>
      <w:tr w:rsidR="00267CBD" w:rsidRPr="00484D1B" w:rsidTr="00592415">
        <w:trPr>
          <w:trHeight w:val="449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申請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原因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676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欲轉入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科系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ind w:firstLineChars="50" w:firstLine="130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系（所、科）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年級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班</w:t>
            </w:r>
          </w:p>
        </w:tc>
      </w:tr>
      <w:tr w:rsidR="00267CBD" w:rsidRPr="00484D1B" w:rsidTr="00592415">
        <w:trPr>
          <w:trHeight w:val="663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家長或監護人簽章</w:t>
            </w:r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學生簽章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308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proofErr w:type="gramStart"/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轉出系</w:t>
            </w:r>
            <w:proofErr w:type="gramEnd"/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（所、科、學位學程）審查</w:t>
            </w:r>
          </w:p>
        </w:tc>
      </w:tr>
      <w:tr w:rsidR="00267CBD" w:rsidRPr="00484D1B" w:rsidTr="00267CBD">
        <w:trPr>
          <w:trHeight w:val="2510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□同意     □不同意(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請敘明理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由)</w:t>
            </w: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267CBD">
            <w:pPr>
              <w:spacing w:afterLines="50" w:after="18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指導教授簽章(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研究生加會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)：</w:t>
            </w:r>
          </w:p>
          <w:p w:rsidR="00267CBD" w:rsidRPr="00484D1B" w:rsidRDefault="00267CBD" w:rsidP="00267CBD">
            <w:pPr>
              <w:spacing w:afterLines="50" w:after="18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系（所、科、學位學程）主管核章：</w:t>
            </w:r>
          </w:p>
        </w:tc>
      </w:tr>
      <w:tr w:rsidR="00267CBD" w:rsidRPr="00484D1B" w:rsidTr="00592415">
        <w:trPr>
          <w:trHeight w:val="182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轉入系（所、科、學位學程）審查</w:t>
            </w:r>
          </w:p>
        </w:tc>
      </w:tr>
      <w:tr w:rsidR="00267CBD" w:rsidRPr="00484D1B" w:rsidTr="00267CBD">
        <w:trPr>
          <w:trHeight w:val="2254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□同意     □不同意(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請敘明理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由)</w:t>
            </w: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267CBD">
            <w:pPr>
              <w:spacing w:afterLines="50" w:after="18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267CBD">
            <w:pPr>
              <w:spacing w:afterLines="50" w:after="18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系（所、科、學位學程）主管核章：</w:t>
            </w:r>
          </w:p>
        </w:tc>
      </w:tr>
      <w:tr w:rsidR="00267CBD" w:rsidRPr="00484D1B" w:rsidTr="00267CBD">
        <w:trPr>
          <w:trHeight w:val="991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ind w:left="556" w:hangingChars="214" w:hanging="556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教務處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綜合業務處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440" w:lineRule="exact"/>
              <w:ind w:left="556" w:hangingChars="214" w:hanging="556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轉出審查</w:t>
            </w: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:</w:t>
            </w:r>
          </w:p>
        </w:tc>
        <w:tc>
          <w:tcPr>
            <w:tcW w:w="40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440" w:lineRule="exact"/>
              <w:ind w:left="556" w:hangingChars="214" w:hanging="556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轉入審查</w:t>
            </w: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:</w:t>
            </w:r>
          </w:p>
        </w:tc>
      </w:tr>
    </w:tbl>
    <w:p w:rsidR="00267CBD" w:rsidRDefault="00267CBD" w:rsidP="00267CBD">
      <w:pPr>
        <w:snapToGrid w:val="0"/>
        <w:spacing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:rsidR="00267CBD" w:rsidRPr="00484D1B" w:rsidRDefault="00267CBD" w:rsidP="00267CBD">
      <w:pPr>
        <w:snapToGrid w:val="0"/>
        <w:spacing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lastRenderedPageBreak/>
        <w:t>說明：</w:t>
      </w:r>
    </w:p>
    <w:p w:rsidR="00267CBD" w:rsidRPr="00484D1B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一、申請轉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系（所、科、學位學程）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、</w:t>
      </w:r>
      <w:proofErr w:type="gramStart"/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應符合</w:t>
      </w:r>
      <w:proofErr w:type="gramEnd"/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本校各系規定之審查條件。</w:t>
      </w:r>
    </w:p>
    <w:p w:rsidR="00267CBD" w:rsidRPr="00484D1B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二、未成年學生申請轉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系（所、科、學位學程）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、轉部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，申請書須家長或監護人簽章。</w:t>
      </w:r>
    </w:p>
    <w:p w:rsidR="00267CBD" w:rsidRPr="00653EBA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三、轉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系（所、科、學位學程）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、轉部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學生之學分抵免，應符合本校「學生學分抵免要點」規定，且不得因轉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系（所、科、學位學程）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或轉部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申請延長原訂之修業年限。</w:t>
      </w:r>
    </w:p>
    <w:p w:rsidR="00267CBD" w:rsidRPr="00653EBA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653EB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四、</w:t>
      </w:r>
      <w:r w:rsidR="00B14114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轉系:</w:t>
      </w:r>
      <w:r w:rsidRPr="00653EBA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系(所)名稱相同或性質相近者不得互轉</w:t>
      </w:r>
      <w:r w:rsidR="00B14114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(如下</w:t>
      </w:r>
      <w:r w:rsidR="00B14114" w:rsidRPr="00B14114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彙整表</w:t>
      </w:r>
      <w:r w:rsidR="00B14114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)；轉部:限同一校區同一系互轉，</w:t>
      </w:r>
      <w:bookmarkStart w:id="0" w:name="_GoBack"/>
      <w:bookmarkEnd w:id="0"/>
      <w:r w:rsidR="00B14114" w:rsidRPr="00B14114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若無名稱相同系者，得轉至性質相近系適當年級就讀</w:t>
      </w:r>
      <w:r w:rsidRPr="00653EBA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。</w:t>
      </w:r>
    </w:p>
    <w:p w:rsidR="00267CBD" w:rsidRPr="00484D1B" w:rsidRDefault="00267CBD" w:rsidP="00267CBD">
      <w:pPr>
        <w:widowControl/>
        <w:spacing w:after="0"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24"/>
          <w:szCs w:val="24"/>
          <w:lang w:eastAsia="zh-TW"/>
        </w:rPr>
      </w:pPr>
      <w:r w:rsidRPr="00484D1B">
        <w:rPr>
          <w:rFonts w:ascii="Times New Roman" w:eastAsia="標楷體" w:hAnsi="Times New Roman" w:cs="Times New Roman"/>
          <w:b/>
          <w:bCs/>
          <w:kern w:val="2"/>
          <w:sz w:val="24"/>
          <w:szCs w:val="24"/>
          <w:lang w:eastAsia="zh-TW"/>
        </w:rPr>
        <w:t>國立高雄科技大學系所名稱相同或性質相近彙整表</w:t>
      </w:r>
    </w:p>
    <w:tbl>
      <w:tblPr>
        <w:tblW w:w="978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1865"/>
        <w:gridCol w:w="5885"/>
        <w:gridCol w:w="22"/>
      </w:tblGrid>
      <w:tr w:rsidR="00267CBD" w:rsidRPr="00484D1B" w:rsidTr="00592415">
        <w:trPr>
          <w:gridAfter w:val="1"/>
          <w:wAfter w:w="22" w:type="dxa"/>
          <w:trHeight w:val="397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BD" w:rsidRPr="00484D1B" w:rsidRDefault="00267CBD" w:rsidP="00592415">
            <w:pPr>
              <w:widowControl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校區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BD" w:rsidRPr="00484D1B" w:rsidRDefault="00267CBD" w:rsidP="00592415">
            <w:pPr>
              <w:widowControl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學院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BD" w:rsidRPr="00484D1B" w:rsidRDefault="00267CBD" w:rsidP="00592415">
            <w:pPr>
              <w:widowControl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工學院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機械與自動化工程系、機械與自動化工程系碩士班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機械與自動化工程系先進製造科技碩士班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機械與自動化工程系智慧自動化組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機械與自動化工程系精密機械組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工學院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機械工程系、機械工程系碩士班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工學院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機械工程系微奈米技術組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工學院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機械工程系機電組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電機資訊學院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電子工程系、電子工程系碩士班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電資學院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電子工程系、電子工程系碩士班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電資學院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電子工程系資訊組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電資學院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電子工程系電子組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電資學院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電子工程系電信與系統組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運籌管理系、運籌管理系碩士班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楠梓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旗津校區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供應鏈管理系、供應鏈管理系碩士班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資訊管理系、資訊管理系碩士班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資訊管理系、資訊管理系碩士班</w:t>
            </w:r>
          </w:p>
        </w:tc>
      </w:tr>
      <w:tr w:rsidR="00267CBD" w:rsidRPr="00484D1B" w:rsidTr="00592415">
        <w:trPr>
          <w:gridAfter w:val="1"/>
          <w:wAfter w:w="22" w:type="dxa"/>
          <w:trHeight w:val="41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楠梓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旗津校區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資訊管理系、資訊管理系碩士班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財務金融學院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金融系、金融系碩士班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金融系、金融系金融資訊碩士班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財務金融學院</w:t>
            </w:r>
          </w:p>
        </w:tc>
        <w:tc>
          <w:tcPr>
            <w:tcW w:w="59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財務管理系、財務管理系碩士班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財富與稅務管理系、財富與稅務管理系碩士班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財富與稅務管理系財政稅務組</w:t>
            </w:r>
            <w:r w:rsidRPr="00484D1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財富與稅務管理系財</w:t>
            </w:r>
            <w:r w:rsidRPr="00484D1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富管理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7CBD" w:rsidRPr="00484D1B" w:rsidRDefault="00267CBD" w:rsidP="00592415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財務金融學院</w:t>
            </w:r>
          </w:p>
        </w:tc>
        <w:tc>
          <w:tcPr>
            <w:tcW w:w="59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67CBD" w:rsidRPr="00484D1B" w:rsidRDefault="00267CBD" w:rsidP="00592415">
            <w:pPr>
              <w:spacing w:after="0" w:line="24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會計資訊系、會計資訊系碩士班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會計系、會計系碩士班</w:t>
            </w:r>
          </w:p>
        </w:tc>
      </w:tr>
      <w:tr w:rsidR="00267CBD" w:rsidRPr="00484D1B" w:rsidTr="00592415">
        <w:trPr>
          <w:trHeight w:val="439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外語學院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應用英語系、應用英語系應用語言學與英語教學碩士班、應用英語系</w:t>
            </w:r>
            <w:proofErr w:type="gramStart"/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口筆譯</w:t>
            </w:r>
            <w:proofErr w:type="gramEnd"/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碩士班</w:t>
            </w:r>
          </w:p>
        </w:tc>
      </w:tr>
      <w:tr w:rsidR="00267CBD" w:rsidRPr="00484D1B" w:rsidTr="00592415">
        <w:trPr>
          <w:trHeight w:val="31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建工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燕巢校區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人文社會學院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267CBD" w:rsidRPr="00484D1B" w:rsidRDefault="00267CBD" w:rsidP="00592415">
            <w:pPr>
              <w:widowControl/>
              <w:spacing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4D1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應用外語系、應用外語系英語專業溝通與教學科技碩士班</w:t>
            </w:r>
          </w:p>
        </w:tc>
      </w:tr>
    </w:tbl>
    <w:p w:rsidR="0049173A" w:rsidRDefault="0049173A">
      <w:pPr>
        <w:rPr>
          <w:lang w:eastAsia="zh-TW"/>
        </w:rPr>
      </w:pPr>
    </w:p>
    <w:sectPr w:rsidR="0049173A" w:rsidSect="00267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CF" w:rsidRDefault="00EE15CF" w:rsidP="00B14114">
      <w:pPr>
        <w:spacing w:after="0" w:line="240" w:lineRule="auto"/>
      </w:pPr>
      <w:r>
        <w:separator/>
      </w:r>
    </w:p>
  </w:endnote>
  <w:endnote w:type="continuationSeparator" w:id="0">
    <w:p w:rsidR="00EE15CF" w:rsidRDefault="00EE15CF" w:rsidP="00B1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綜藝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CF" w:rsidRDefault="00EE15CF" w:rsidP="00B14114">
      <w:pPr>
        <w:spacing w:after="0" w:line="240" w:lineRule="auto"/>
      </w:pPr>
      <w:r>
        <w:separator/>
      </w:r>
    </w:p>
  </w:footnote>
  <w:footnote w:type="continuationSeparator" w:id="0">
    <w:p w:rsidR="00EE15CF" w:rsidRDefault="00EE15CF" w:rsidP="00B1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D"/>
    <w:rsid w:val="00267CBD"/>
    <w:rsid w:val="0049173A"/>
    <w:rsid w:val="00B14114"/>
    <w:rsid w:val="00E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11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114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11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11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2018-08-20T03:43:00Z</dcterms:created>
  <dcterms:modified xsi:type="dcterms:W3CDTF">2018-08-20T03:43:00Z</dcterms:modified>
</cp:coreProperties>
</file>